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D1" w:rsidRPr="00DE6C83" w:rsidRDefault="00AB0386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E6C83">
        <w:rPr>
          <w:rFonts w:ascii="Times New Roman" w:hAnsi="Times New Roman" w:cs="Times New Roman"/>
          <w:sz w:val="24"/>
          <w:szCs w:val="24"/>
        </w:rPr>
        <w:t>Ethical Analysis of Ray Kroc’s Decisions</w:t>
      </w:r>
    </w:p>
    <w:p w:rsidR="004207D2" w:rsidRPr="00DE6C83" w:rsidRDefault="00AB0386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E6C83">
        <w:rPr>
          <w:rFonts w:ascii="Times New Roman" w:hAnsi="Times New Roman" w:cs="Times New Roman"/>
          <w:sz w:val="24"/>
          <w:szCs w:val="24"/>
        </w:rPr>
        <w:t>Name</w:t>
      </w:r>
    </w:p>
    <w:p w:rsidR="004207D2" w:rsidRPr="00DE6C83" w:rsidRDefault="00AB0386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E6C83">
        <w:rPr>
          <w:rFonts w:ascii="Times New Roman" w:hAnsi="Times New Roman" w:cs="Times New Roman"/>
          <w:sz w:val="24"/>
          <w:szCs w:val="24"/>
        </w:rPr>
        <w:t>Institution</w:t>
      </w: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44823" w:rsidRPr="00DE6C83" w:rsidRDefault="00B44823" w:rsidP="00EB3FA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D0AD1" w:rsidRPr="00DE6C83" w:rsidRDefault="000D0AD1" w:rsidP="00EB3F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0668" w:rsidRPr="00DE6C83" w:rsidRDefault="00AB0386" w:rsidP="00EB3F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C83">
        <w:rPr>
          <w:rFonts w:ascii="Times New Roman" w:hAnsi="Times New Roman" w:cs="Times New Roman"/>
          <w:sz w:val="24"/>
          <w:szCs w:val="24"/>
        </w:rPr>
        <w:lastRenderedPageBreak/>
        <w:t xml:space="preserve">Undoubtedly, 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Ray Kroc was</w:t>
      </w:r>
      <w:r w:rsidR="00FA071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dynamic leader who </w:t>
      </w:r>
      <w:r w:rsidR="00A0455D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worked very hard and relentless to create an 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international empire</w:t>
      </w:r>
      <w:r w:rsidR="00A0455D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; the McDonald’s Company</w:t>
      </w:r>
      <w:r w:rsidR="00CA7689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Kroc’s 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code of ethics</w:t>
      </w:r>
      <w:r w:rsidR="00CA7689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questionable. </w:t>
      </w:r>
      <w:r w:rsidR="00066B5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Kroc could not have been successful without exploiting the McDonald brothers, whose name and ideas were stolen from them.</w:t>
      </w:r>
      <w:r w:rsidR="007C0AC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Kroc decided</w:t>
      </w:r>
      <w:r w:rsidR="00066B5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breach his contrac</w:t>
      </w:r>
      <w:r w:rsidR="007C0AC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t with the McDonald brothers</w:t>
      </w:r>
      <w:r w:rsidR="00066B5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knowing that he had</w:t>
      </w:r>
      <w:r w:rsidR="007C0AC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financial strength and </w:t>
      </w:r>
      <w:r w:rsidR="00066B5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could defeat them in court if necessary. </w:t>
      </w:r>
      <w:r w:rsidR="00C668F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Kroc</w:t>
      </w:r>
      <w:r w:rsidR="00E037F9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promised to share </w:t>
      </w:r>
      <w:r w:rsidR="00ED0BE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1% </w:t>
      </w:r>
      <w:r w:rsidR="00E037F9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any percentage of profits of the company with the two brothers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D0BE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This value of the 1% which was the original term would have equalled to $100 million per year</w:t>
      </w:r>
      <w:r w:rsidR="005C4628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C4628" w:rsidRPr="00DE6C8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Airan, 2017)</w:t>
      </w:r>
      <w:r w:rsidR="00ED0BE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he breached what was like a “handshake” </w:t>
      </w:r>
      <w:r w:rsidR="00776C38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contract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decided not to share </w:t>
      </w:r>
      <w:r w:rsidR="00776C38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any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68F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profit of 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the company</w:t>
      </w:r>
      <w:r w:rsidR="00776C38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7C185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76C38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the McDonald brothers.</w:t>
      </w:r>
    </w:p>
    <w:p w:rsidR="00CE066E" w:rsidRPr="00DE6C83" w:rsidRDefault="00AB0386" w:rsidP="00EB3F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Roy </w:t>
      </w:r>
      <w:r w:rsidR="005F0A7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Kroc’s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actions</w:t>
      </w:r>
      <w:r w:rsidR="00D902B1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decisions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based analyzed using the</w:t>
      </w:r>
      <w:r w:rsidR="00D902B1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teological strand of ethics. </w:t>
      </w:r>
      <w:r w:rsidR="005F0A7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According</w:t>
      </w:r>
      <w:r w:rsidR="00052AD5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0220BD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="000220BD" w:rsidRPr="00DE6C8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Guttmann (2006), </w:t>
      </w:r>
      <w:r w:rsidR="002B56E3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the teological approach</w:t>
      </w:r>
      <w:r w:rsidR="00052AD5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ethics is primarily concerned with how choices will affect a desired moral outcome. </w:t>
      </w:r>
      <w:r w:rsidR="002C36EB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One branch of teological strand of ethics that is impacted on Kroc’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s case is</w:t>
      </w:r>
      <w:r w:rsidR="00D863F7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of virtue ethics; ethics of 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D863F7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being good.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Virtual </w:t>
      </w:r>
      <w:r w:rsidR="00ED1BC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ethics emphasizes analysis </w:t>
      </w:r>
      <w:r w:rsidR="00E474A5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of the</w:t>
      </w:r>
      <w:r w:rsidR="00ED1BC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ethics of individuals and the ethics of human character</w:t>
      </w:r>
      <w:r w:rsidR="00927C9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(Baumane-Vitolina, Cals &amp; Sumilo, 2016)</w:t>
      </w:r>
      <w:r w:rsidR="00ED1BC4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474A5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0A7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Kroc’s decision</w:t>
      </w:r>
      <w:r w:rsidR="008961D7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not </w:t>
      </w:r>
      <w:r w:rsidR="004A0416" w:rsidRPr="00DE6C8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>honoring</w:t>
      </w:r>
      <w:r w:rsidR="008961D7" w:rsidRPr="00DE6C83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to share the profit to the McDonald’s brothers</w:t>
      </w:r>
      <w:r w:rsidR="00EC64AD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undermines the fundamentals of teological approach engrained in virtual ethics. </w:t>
      </w:r>
      <w:r w:rsidR="005F0A7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79FE">
        <w:rPr>
          <w:rFonts w:ascii="Times New Roman" w:hAnsi="Times New Roman" w:cs="Times New Roman"/>
          <w:sz w:val="24"/>
          <w:szCs w:val="24"/>
          <w:shd w:val="clear" w:color="auto" w:fill="FFFFFF"/>
        </w:rPr>
        <w:t>Kroc’</w:t>
      </w:r>
      <w:r w:rsidR="00EC64AD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s actions lack ethical validity</w:t>
      </w:r>
      <w:r w:rsidR="003B0BFE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he acts contrary to desirable virtues; such as honesty, </w:t>
      </w:r>
      <w:r w:rsidR="000832D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modesty</w:t>
      </w:r>
      <w:r w:rsidR="00FB53C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, loyalty and friendship.</w:t>
      </w:r>
    </w:p>
    <w:p w:rsidR="005D01FA" w:rsidRPr="00DE6C83" w:rsidRDefault="00AB0386" w:rsidP="00EB3F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Subsequently, Kroc’s decisions </w:t>
      </w:r>
      <w:r w:rsidRPr="00DE6C83">
        <w:rPr>
          <w:rFonts w:ascii="Times New Roman" w:hAnsi="Times New Roman" w:cs="Times New Roman"/>
          <w:sz w:val="24"/>
          <w:szCs w:val="24"/>
        </w:rPr>
        <w:t>reject the original Benthamite utilitarian principle o</w:t>
      </w:r>
      <w:r w:rsidR="00A94529" w:rsidRPr="00DE6C83">
        <w:rPr>
          <w:rFonts w:ascii="Times New Roman" w:hAnsi="Times New Roman" w:cs="Times New Roman"/>
          <w:sz w:val="24"/>
          <w:szCs w:val="24"/>
        </w:rPr>
        <w:t xml:space="preserve">f comparing individual utility; </w:t>
      </w:r>
      <w:r w:rsidRPr="00DE6C83">
        <w:rPr>
          <w:rFonts w:ascii="Times New Roman" w:hAnsi="Times New Roman" w:cs="Times New Roman"/>
          <w:sz w:val="24"/>
          <w:szCs w:val="24"/>
        </w:rPr>
        <w:t xml:space="preserve">the greatest happiness for </w:t>
      </w:r>
      <w:r w:rsidR="00E621DE" w:rsidRPr="00DE6C83">
        <w:rPr>
          <w:rFonts w:ascii="Times New Roman" w:hAnsi="Times New Roman" w:cs="Times New Roman"/>
          <w:sz w:val="24"/>
          <w:szCs w:val="24"/>
        </w:rPr>
        <w:t>the greatest number</w:t>
      </w:r>
      <w:r w:rsidR="00FA73FC" w:rsidRPr="00DE6C83">
        <w:rPr>
          <w:rFonts w:ascii="Times New Roman" w:hAnsi="Times New Roman" w:cs="Times New Roman"/>
          <w:sz w:val="24"/>
          <w:szCs w:val="24"/>
        </w:rPr>
        <w:t xml:space="preserve"> (</w:t>
      </w:r>
      <w:r w:rsidR="00FA73FC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Mill &amp; Bentham, 1987)</w:t>
      </w:r>
      <w:r w:rsidR="00E621DE" w:rsidRPr="00DE6C83">
        <w:rPr>
          <w:rFonts w:ascii="Times New Roman" w:hAnsi="Times New Roman" w:cs="Times New Roman"/>
          <w:sz w:val="24"/>
          <w:szCs w:val="24"/>
        </w:rPr>
        <w:t>. Kroc</w:t>
      </w:r>
      <w:r w:rsidR="008D7BB0" w:rsidRPr="00DE6C83">
        <w:rPr>
          <w:rFonts w:ascii="Times New Roman" w:hAnsi="Times New Roman" w:cs="Times New Roman"/>
          <w:sz w:val="24"/>
          <w:szCs w:val="24"/>
        </w:rPr>
        <w:t xml:space="preserve"> decided to breach the contract by making himself </w:t>
      </w:r>
      <w:r w:rsidR="00E621DE" w:rsidRPr="00DE6C83">
        <w:rPr>
          <w:rFonts w:ascii="Times New Roman" w:hAnsi="Times New Roman" w:cs="Times New Roman"/>
          <w:sz w:val="24"/>
          <w:szCs w:val="24"/>
        </w:rPr>
        <w:t>better off w</w:t>
      </w:r>
      <w:r w:rsidR="008D7BB0" w:rsidRPr="00DE6C83">
        <w:rPr>
          <w:rFonts w:ascii="Times New Roman" w:hAnsi="Times New Roman" w:cs="Times New Roman"/>
          <w:sz w:val="24"/>
          <w:szCs w:val="24"/>
        </w:rPr>
        <w:t xml:space="preserve">hile </w:t>
      </w:r>
      <w:r w:rsidR="00E621DE" w:rsidRPr="00DE6C83">
        <w:rPr>
          <w:rFonts w:ascii="Times New Roman" w:hAnsi="Times New Roman" w:cs="Times New Roman"/>
          <w:sz w:val="24"/>
          <w:szCs w:val="24"/>
        </w:rPr>
        <w:t>making</w:t>
      </w:r>
      <w:r w:rsidR="007A616E" w:rsidRPr="00DE6C83">
        <w:rPr>
          <w:rFonts w:ascii="Times New Roman" w:hAnsi="Times New Roman" w:cs="Times New Roman"/>
          <w:sz w:val="24"/>
          <w:szCs w:val="24"/>
        </w:rPr>
        <w:t xml:space="preserve"> the McDonald brothers </w:t>
      </w:r>
      <w:r w:rsidR="00E621DE" w:rsidRPr="00DE6C83">
        <w:rPr>
          <w:rFonts w:ascii="Times New Roman" w:hAnsi="Times New Roman" w:cs="Times New Roman"/>
          <w:sz w:val="24"/>
          <w:szCs w:val="24"/>
        </w:rPr>
        <w:t>worse off</w:t>
      </w:r>
      <w:r w:rsidR="007A616E" w:rsidRPr="00DE6C83">
        <w:rPr>
          <w:rFonts w:ascii="Times New Roman" w:hAnsi="Times New Roman" w:cs="Times New Roman"/>
          <w:sz w:val="24"/>
          <w:szCs w:val="24"/>
        </w:rPr>
        <w:t>.</w:t>
      </w:r>
      <w:r w:rsidR="00686CC4" w:rsidRPr="00DE6C83">
        <w:rPr>
          <w:rFonts w:ascii="Times New Roman" w:hAnsi="Times New Roman" w:cs="Times New Roman"/>
          <w:sz w:val="24"/>
          <w:szCs w:val="24"/>
        </w:rPr>
        <w:t xml:space="preserve"> Thus, Kroc’s decisions are unethical since they fail to meet the u</w:t>
      </w:r>
      <w:r w:rsidR="006721B0" w:rsidRPr="00DE6C83">
        <w:rPr>
          <w:rFonts w:ascii="Times New Roman" w:hAnsi="Times New Roman" w:cs="Times New Roman"/>
          <w:sz w:val="24"/>
          <w:szCs w:val="24"/>
        </w:rPr>
        <w:t xml:space="preserve">tilitarian principle which states total happiness </w:t>
      </w:r>
      <w:r w:rsidR="00B60409" w:rsidRPr="00DE6C83">
        <w:rPr>
          <w:rFonts w:ascii="Times New Roman" w:hAnsi="Times New Roman" w:cs="Times New Roman"/>
          <w:sz w:val="24"/>
          <w:szCs w:val="24"/>
        </w:rPr>
        <w:t xml:space="preserve">caused to several people </w:t>
      </w:r>
      <w:r w:rsidR="006721B0" w:rsidRPr="00DE6C83">
        <w:rPr>
          <w:rFonts w:ascii="Times New Roman" w:hAnsi="Times New Roman" w:cs="Times New Roman"/>
          <w:sz w:val="24"/>
          <w:szCs w:val="24"/>
        </w:rPr>
        <w:t>can be realized</w:t>
      </w:r>
      <w:r w:rsidR="00B60409" w:rsidRPr="00DE6C83">
        <w:rPr>
          <w:rFonts w:ascii="Times New Roman" w:hAnsi="Times New Roman" w:cs="Times New Roman"/>
          <w:sz w:val="24"/>
          <w:szCs w:val="24"/>
        </w:rPr>
        <w:t xml:space="preserve"> when </w:t>
      </w:r>
      <w:r w:rsidR="00B60409" w:rsidRPr="00DE6C83">
        <w:rPr>
          <w:rFonts w:ascii="Times New Roman" w:hAnsi="Times New Roman" w:cs="Times New Roman"/>
          <w:sz w:val="24"/>
          <w:szCs w:val="24"/>
        </w:rPr>
        <w:lastRenderedPageBreak/>
        <w:t xml:space="preserve">equal amounts of happiness </w:t>
      </w:r>
      <w:r w:rsidR="00A849EE" w:rsidRPr="00DE6C83">
        <w:rPr>
          <w:rFonts w:ascii="Times New Roman" w:hAnsi="Times New Roman" w:cs="Times New Roman"/>
          <w:sz w:val="24"/>
          <w:szCs w:val="24"/>
        </w:rPr>
        <w:t>are to have equal value</w:t>
      </w:r>
      <w:r w:rsidR="0096135F" w:rsidRPr="00DE6C83">
        <w:rPr>
          <w:rFonts w:ascii="Times New Roman" w:hAnsi="Times New Roman" w:cs="Times New Roman"/>
          <w:sz w:val="24"/>
          <w:szCs w:val="24"/>
        </w:rPr>
        <w:t xml:space="preserve"> (</w:t>
      </w:r>
      <w:r w:rsidR="0096135F"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t>Jonsson, 2011)</w:t>
      </w:r>
      <w:r w:rsidR="00E3273F" w:rsidRPr="00DE6C83">
        <w:rPr>
          <w:rFonts w:ascii="Times New Roman" w:hAnsi="Times New Roman" w:cs="Times New Roman"/>
          <w:sz w:val="24"/>
          <w:szCs w:val="24"/>
        </w:rPr>
        <w:t>.</w:t>
      </w:r>
      <w:r w:rsidR="00A849EE" w:rsidRPr="00DE6C83">
        <w:rPr>
          <w:rFonts w:ascii="Times New Roman" w:hAnsi="Times New Roman" w:cs="Times New Roman"/>
          <w:sz w:val="24"/>
          <w:szCs w:val="24"/>
        </w:rPr>
        <w:t xml:space="preserve"> In this case, Kroc's decisions brought greater value at the expense of the McDonald brothers</w:t>
      </w:r>
      <w:r w:rsidR="004A0416" w:rsidRPr="00DE6C83">
        <w:rPr>
          <w:rFonts w:ascii="Times New Roman" w:hAnsi="Times New Roman" w:cs="Times New Roman"/>
          <w:sz w:val="24"/>
          <w:szCs w:val="24"/>
        </w:rPr>
        <w:t xml:space="preserve">’ value. </w:t>
      </w:r>
      <w:r w:rsidR="00337F8C" w:rsidRPr="00DE6C83">
        <w:rPr>
          <w:rFonts w:ascii="Times New Roman" w:hAnsi="Times New Roman" w:cs="Times New Roman"/>
          <w:sz w:val="24"/>
          <w:szCs w:val="24"/>
        </w:rPr>
        <w:t>Based on these arguments it is certain that Kroc’s decisions are unethical.</w:t>
      </w:r>
    </w:p>
    <w:p w:rsidR="004A0416" w:rsidRPr="00DE6C83" w:rsidRDefault="004A0416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8A26CD" w:rsidRPr="00DE6C83" w:rsidRDefault="008A26CD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337F8C" w:rsidRPr="00DE6C83" w:rsidRDefault="00337F8C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44823" w:rsidRPr="00DE6C83" w:rsidRDefault="00B44823" w:rsidP="00EB3FAC">
      <w:pPr>
        <w:spacing w:line="480" w:lineRule="auto"/>
        <w:rPr>
          <w:rFonts w:ascii="Times New Roman" w:hAnsi="Times New Roman" w:cs="Times New Roman"/>
          <w:spacing w:val="-8"/>
          <w:sz w:val="24"/>
          <w:szCs w:val="24"/>
          <w:shd w:val="clear" w:color="auto" w:fill="FAFAFA"/>
        </w:rPr>
      </w:pPr>
    </w:p>
    <w:p w:rsidR="00B13A65" w:rsidRPr="00DE6C83" w:rsidRDefault="00A552D9" w:rsidP="00EB3FAC">
      <w:pPr>
        <w:pStyle w:val="NoSpacing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C8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B13A65" w:rsidRPr="00DE6C83" w:rsidRDefault="00B13A65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6C83">
        <w:rPr>
          <w:rFonts w:ascii="Times New Roman" w:hAnsi="Times New Roman" w:cs="Times New Roman"/>
          <w:sz w:val="24"/>
          <w:szCs w:val="24"/>
        </w:rPr>
        <w:t>Airan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, R. (2017). 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>McDonald's golden arches founded on a "Kroc" code of ethics.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 xml:space="preserve"> Retrieved from https://www.rashmiairan.com/ray-kroc-code-of-ethics/</w:t>
      </w:r>
    </w:p>
    <w:p w:rsidR="00B13A65" w:rsidRPr="00DE6C83" w:rsidRDefault="00B13A65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6C83">
        <w:rPr>
          <w:rFonts w:ascii="Times New Roman" w:hAnsi="Times New Roman" w:cs="Times New Roman"/>
          <w:sz w:val="24"/>
          <w:szCs w:val="24"/>
        </w:rPr>
        <w:t>Baumane-Vitolina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DE6C83">
        <w:rPr>
          <w:rFonts w:ascii="Times New Roman" w:hAnsi="Times New Roman" w:cs="Times New Roman"/>
          <w:sz w:val="24"/>
          <w:szCs w:val="24"/>
        </w:rPr>
        <w:t>Cals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, I., &amp; </w:t>
      </w:r>
      <w:proofErr w:type="spellStart"/>
      <w:r w:rsidRPr="00DE6C83">
        <w:rPr>
          <w:rFonts w:ascii="Times New Roman" w:hAnsi="Times New Roman" w:cs="Times New Roman"/>
          <w:sz w:val="24"/>
          <w:szCs w:val="24"/>
        </w:rPr>
        <w:t>Sumilo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>, E. (2016).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 xml:space="preserve"> Is Ethics Rational? Teleological, Deontological and Virtue Ethics Theories Reconciled in the Context of Traditional Economic Decision Making. </w:t>
      </w:r>
      <w:proofErr w:type="spellStart"/>
      <w:r w:rsidRPr="00DE6C83">
        <w:rPr>
          <w:rFonts w:ascii="Times New Roman" w:hAnsi="Times New Roman" w:cs="Times New Roman"/>
          <w:sz w:val="24"/>
          <w:szCs w:val="24"/>
        </w:rPr>
        <w:t>Procedia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 Economics and Finance, 39, 108-114.</w:t>
      </w:r>
    </w:p>
    <w:p w:rsidR="00B13A65" w:rsidRPr="00DE6C83" w:rsidRDefault="00B13A65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6C83">
        <w:rPr>
          <w:rFonts w:ascii="Times New Roman" w:hAnsi="Times New Roman" w:cs="Times New Roman"/>
          <w:sz w:val="24"/>
          <w:szCs w:val="24"/>
        </w:rPr>
        <w:t>Gruenwald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, O. (2007). 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>THE TELEOLOGICAL IMPERATIVE.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>Journal of Interdisciplinary Studies, 19.</w:t>
      </w:r>
      <w:proofErr w:type="gramEnd"/>
    </w:p>
    <w:p w:rsidR="00DE6C83" w:rsidRPr="00DE6C83" w:rsidRDefault="00DE6C83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E6C83">
        <w:rPr>
          <w:rFonts w:ascii="Times New Roman" w:hAnsi="Times New Roman" w:cs="Times New Roman"/>
          <w:sz w:val="24"/>
          <w:szCs w:val="24"/>
        </w:rPr>
        <w:t xml:space="preserve">Guttmann, D. (2006). Chapter 2: Theories of ethics. In ethics in social work: A context of caring (pp. 39–50). Taylor &amp; Francis Ltd. </w:t>
      </w:r>
      <w:hyperlink r:id="rId7" w:history="1">
        <w:r w:rsidRPr="00DE6C83">
          <w:rPr>
            <w:rStyle w:val="Hyperlink"/>
            <w:rFonts w:ascii="Times New Roman" w:hAnsi="Times New Roman" w:cs="Times New Roman"/>
            <w:sz w:val="24"/>
            <w:szCs w:val="24"/>
          </w:rPr>
          <w:t>https://doi-org.saintleo.idm.oclc.org/10.1300/5577_03</w:t>
        </w:r>
      </w:hyperlink>
    </w:p>
    <w:p w:rsidR="00B13A65" w:rsidRPr="00DE6C83" w:rsidRDefault="00B13A65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6C83">
        <w:rPr>
          <w:rFonts w:ascii="Times New Roman" w:hAnsi="Times New Roman" w:cs="Times New Roman"/>
          <w:sz w:val="24"/>
          <w:szCs w:val="24"/>
        </w:rPr>
        <w:t>Jonsson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, P. O. (2011). 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 xml:space="preserve">On utilitarianism </w:t>
      </w:r>
      <w:proofErr w:type="spellStart"/>
      <w:r w:rsidRPr="00DE6C83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 xml:space="preserve"> virtue ethics as foundations of economic choice theory.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6C83">
        <w:rPr>
          <w:rFonts w:ascii="Times New Roman" w:hAnsi="Times New Roman" w:cs="Times New Roman"/>
          <w:sz w:val="24"/>
          <w:szCs w:val="24"/>
        </w:rPr>
        <w:t>Humanomics</w:t>
      </w:r>
      <w:proofErr w:type="spellEnd"/>
      <w:r w:rsidRPr="00DE6C83">
        <w:rPr>
          <w:rFonts w:ascii="Times New Roman" w:hAnsi="Times New Roman" w:cs="Times New Roman"/>
          <w:sz w:val="24"/>
          <w:szCs w:val="24"/>
        </w:rPr>
        <w:t>, 27 (1), 24–40.</w:t>
      </w:r>
    </w:p>
    <w:p w:rsidR="00B13A65" w:rsidRPr="00DE6C83" w:rsidRDefault="00B13A65" w:rsidP="00EB3FAC">
      <w:pPr>
        <w:pStyle w:val="NoSpacing"/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6C83">
        <w:rPr>
          <w:rFonts w:ascii="Times New Roman" w:hAnsi="Times New Roman" w:cs="Times New Roman"/>
          <w:sz w:val="24"/>
          <w:szCs w:val="24"/>
        </w:rPr>
        <w:t xml:space="preserve">Mill, J. S., &amp; </w:t>
      </w:r>
      <w:bookmarkStart w:id="0" w:name="_GoBack"/>
      <w:bookmarkEnd w:id="0"/>
      <w:r w:rsidRPr="00DE6C83">
        <w:rPr>
          <w:rFonts w:ascii="Times New Roman" w:hAnsi="Times New Roman" w:cs="Times New Roman"/>
          <w:sz w:val="24"/>
          <w:szCs w:val="24"/>
        </w:rPr>
        <w:t>Bentham, J. (1987).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>Utilitarianism and other essays.</w:t>
      </w:r>
      <w:proofErr w:type="gramEnd"/>
      <w:r w:rsidRPr="00DE6C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6C83">
        <w:rPr>
          <w:rFonts w:ascii="Times New Roman" w:hAnsi="Times New Roman" w:cs="Times New Roman"/>
          <w:sz w:val="24"/>
          <w:szCs w:val="24"/>
        </w:rPr>
        <w:t>Penguin UK.</w:t>
      </w:r>
      <w:proofErr w:type="gramEnd"/>
    </w:p>
    <w:sectPr w:rsidR="00B13A65" w:rsidRPr="00DE6C83" w:rsidSect="004207D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86" w:rsidRDefault="00AB0386">
      <w:r>
        <w:separator/>
      </w:r>
    </w:p>
  </w:endnote>
  <w:endnote w:type="continuationSeparator" w:id="0">
    <w:p w:rsidR="00AB0386" w:rsidRDefault="00AB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86" w:rsidRDefault="00AB0386">
      <w:r>
        <w:separator/>
      </w:r>
    </w:p>
  </w:footnote>
  <w:footnote w:type="continuationSeparator" w:id="0">
    <w:p w:rsidR="00AB0386" w:rsidRDefault="00AB0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D65" w:rsidRPr="00067D65" w:rsidRDefault="00067D65" w:rsidP="00067D65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067D65">
      <w:rPr>
        <w:rFonts w:ascii="Times New Roman" w:hAnsi="Times New Roman" w:cs="Times New Roman"/>
        <w:sz w:val="24"/>
        <w:szCs w:val="24"/>
      </w:rPr>
      <w:t>ETHICAL ANALYSIS OF RAY KROC’S DECISIONS</w:t>
    </w:r>
    <w:r w:rsidRPr="00067D65">
      <w:rPr>
        <w:rFonts w:ascii="Times New Roman" w:hAnsi="Times New Roman" w:cs="Times New Roman"/>
        <w:sz w:val="24"/>
        <w:szCs w:val="24"/>
      </w:rPr>
      <w:t xml:space="preserve">              </w:t>
    </w:r>
    <w:r>
      <w:rPr>
        <w:rFonts w:ascii="Times New Roman" w:hAnsi="Times New Roman" w:cs="Times New Roman"/>
        <w:sz w:val="24"/>
        <w:szCs w:val="24"/>
      </w:rPr>
      <w:t xml:space="preserve">     </w:t>
    </w:r>
    <w:r w:rsidRPr="00067D65">
      <w:rPr>
        <w:rFonts w:ascii="Times New Roman" w:hAnsi="Times New Roman" w:cs="Times New Roman"/>
        <w:sz w:val="24"/>
        <w:szCs w:val="24"/>
      </w:rPr>
      <w:t xml:space="preserve">               </w:t>
    </w:r>
    <w:r>
      <w:rPr>
        <w:rFonts w:ascii="Times New Roman" w:hAnsi="Times New Roman" w:cs="Times New Roman"/>
        <w:sz w:val="24"/>
        <w:szCs w:val="24"/>
      </w:rPr>
      <w:t xml:space="preserve">                    </w:t>
    </w:r>
    <w:r w:rsidRPr="00067D65">
      <w:rPr>
        <w:rFonts w:ascii="Times New Roman" w:hAnsi="Times New Roman" w:cs="Times New Roman"/>
        <w:sz w:val="24"/>
        <w:szCs w:val="24"/>
      </w:rPr>
      <w:t xml:space="preserve">        </w:t>
    </w:r>
    <w:sdt>
      <w:sdtPr>
        <w:rPr>
          <w:rFonts w:ascii="Times New Roman" w:hAnsi="Times New Roman" w:cs="Times New Roman"/>
          <w:sz w:val="24"/>
          <w:szCs w:val="24"/>
        </w:rPr>
        <w:id w:val="14045645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67D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7D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7D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1D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67D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67D65" w:rsidRPr="00067D65" w:rsidRDefault="00067D6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7D2" w:rsidRPr="00087E6E" w:rsidRDefault="00AB0386" w:rsidP="00087E6E">
    <w:pPr>
      <w:pStyle w:val="Header"/>
      <w:ind w:firstLine="0"/>
      <w:rPr>
        <w:rFonts w:ascii="Times New Roman" w:hAnsi="Times New Roman" w:cs="Times New Roman"/>
        <w:sz w:val="24"/>
      </w:rPr>
    </w:pPr>
    <w:r w:rsidRPr="00087E6E">
      <w:rPr>
        <w:rFonts w:ascii="Times New Roman" w:hAnsi="Times New Roman" w:cs="Times New Roman"/>
        <w:sz w:val="24"/>
      </w:rPr>
      <w:t>Running head: ETHICAL ANALYSIS OF RAY KROC’S DECISIONS</w:t>
    </w:r>
    <w:r w:rsidR="00087E6E">
      <w:rPr>
        <w:rFonts w:ascii="Times New Roman" w:hAnsi="Times New Roman" w:cs="Times New Roman"/>
        <w:sz w:val="24"/>
      </w:rPr>
      <w:t xml:space="preserve">                                     </w:t>
    </w:r>
    <w:r w:rsidRPr="00087E6E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-6574627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7E6E">
          <w:rPr>
            <w:rFonts w:ascii="Times New Roman" w:hAnsi="Times New Roman" w:cs="Times New Roman"/>
            <w:sz w:val="24"/>
          </w:rPr>
          <w:fldChar w:fldCharType="begin"/>
        </w:r>
        <w:r w:rsidRPr="00087E6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87E6E">
          <w:rPr>
            <w:rFonts w:ascii="Times New Roman" w:hAnsi="Times New Roman" w:cs="Times New Roman"/>
            <w:sz w:val="24"/>
          </w:rPr>
          <w:fldChar w:fldCharType="separate"/>
        </w:r>
        <w:r w:rsidR="00C01D06">
          <w:rPr>
            <w:rFonts w:ascii="Times New Roman" w:hAnsi="Times New Roman" w:cs="Times New Roman"/>
            <w:noProof/>
            <w:sz w:val="24"/>
          </w:rPr>
          <w:t>1</w:t>
        </w:r>
        <w:r w:rsidRPr="00087E6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207D2" w:rsidRPr="00087E6E" w:rsidRDefault="004207D2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A2"/>
    <w:rsid w:val="000220BD"/>
    <w:rsid w:val="00052AD5"/>
    <w:rsid w:val="00066B5C"/>
    <w:rsid w:val="00067D65"/>
    <w:rsid w:val="000832DF"/>
    <w:rsid w:val="00087E6E"/>
    <w:rsid w:val="000D0AD1"/>
    <w:rsid w:val="00155AA2"/>
    <w:rsid w:val="001979FE"/>
    <w:rsid w:val="00230668"/>
    <w:rsid w:val="002B56E3"/>
    <w:rsid w:val="002C36EB"/>
    <w:rsid w:val="00321332"/>
    <w:rsid w:val="00337F8C"/>
    <w:rsid w:val="003B0BFE"/>
    <w:rsid w:val="004207D2"/>
    <w:rsid w:val="004A0416"/>
    <w:rsid w:val="00514891"/>
    <w:rsid w:val="00542D8C"/>
    <w:rsid w:val="005C4628"/>
    <w:rsid w:val="005D01FA"/>
    <w:rsid w:val="005F0A7F"/>
    <w:rsid w:val="006721B0"/>
    <w:rsid w:val="00686CC4"/>
    <w:rsid w:val="00755A45"/>
    <w:rsid w:val="00776C38"/>
    <w:rsid w:val="00791331"/>
    <w:rsid w:val="007A616E"/>
    <w:rsid w:val="007C0ACF"/>
    <w:rsid w:val="007C185E"/>
    <w:rsid w:val="008961D7"/>
    <w:rsid w:val="008A26CD"/>
    <w:rsid w:val="008D7BB0"/>
    <w:rsid w:val="00927C94"/>
    <w:rsid w:val="0096135F"/>
    <w:rsid w:val="00A0455D"/>
    <w:rsid w:val="00A552D9"/>
    <w:rsid w:val="00A849EE"/>
    <w:rsid w:val="00A94529"/>
    <w:rsid w:val="00AB0386"/>
    <w:rsid w:val="00B13A65"/>
    <w:rsid w:val="00B44823"/>
    <w:rsid w:val="00B60409"/>
    <w:rsid w:val="00C01D06"/>
    <w:rsid w:val="00C52EE4"/>
    <w:rsid w:val="00C668FE"/>
    <w:rsid w:val="00CA7689"/>
    <w:rsid w:val="00CE066E"/>
    <w:rsid w:val="00D863F7"/>
    <w:rsid w:val="00D902B1"/>
    <w:rsid w:val="00DE6C83"/>
    <w:rsid w:val="00E037F9"/>
    <w:rsid w:val="00E3273F"/>
    <w:rsid w:val="00E474A5"/>
    <w:rsid w:val="00E621DE"/>
    <w:rsid w:val="00EB3FAC"/>
    <w:rsid w:val="00EC64AD"/>
    <w:rsid w:val="00ED0BE4"/>
    <w:rsid w:val="00ED1BC4"/>
    <w:rsid w:val="00ED3980"/>
    <w:rsid w:val="00EF032F"/>
    <w:rsid w:val="00FA0714"/>
    <w:rsid w:val="00FA73FC"/>
    <w:rsid w:val="00FB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20B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20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7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7D2"/>
  </w:style>
  <w:style w:type="paragraph" w:styleId="Footer">
    <w:name w:val="footer"/>
    <w:basedOn w:val="Normal"/>
    <w:link w:val="FooterChar"/>
    <w:uiPriority w:val="99"/>
    <w:unhideWhenUsed/>
    <w:rsid w:val="004207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7D2"/>
  </w:style>
  <w:style w:type="paragraph" w:styleId="NoSpacing">
    <w:name w:val="No Spacing"/>
    <w:uiPriority w:val="1"/>
    <w:qFormat/>
    <w:rsid w:val="00B13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20B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20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7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7D2"/>
  </w:style>
  <w:style w:type="paragraph" w:styleId="Footer">
    <w:name w:val="footer"/>
    <w:basedOn w:val="Normal"/>
    <w:link w:val="FooterChar"/>
    <w:uiPriority w:val="99"/>
    <w:unhideWhenUsed/>
    <w:rsid w:val="004207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7D2"/>
  </w:style>
  <w:style w:type="paragraph" w:styleId="NoSpacing">
    <w:name w:val="No Spacing"/>
    <w:uiPriority w:val="1"/>
    <w:qFormat/>
    <w:rsid w:val="00B13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-org.saintleo.idm.oclc.org/10.1300/5577_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2019-09-21T10:05:00Z</dcterms:created>
  <dcterms:modified xsi:type="dcterms:W3CDTF">2019-09-21T10:05:00Z</dcterms:modified>
</cp:coreProperties>
</file>